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58" w:rsidRDefault="00095158" w:rsidP="00095158"/>
    <w:p w:rsidR="00095158" w:rsidRDefault="00095158" w:rsidP="00095158">
      <w:r>
        <w:t>ТАМОЖЕННЫЙ КАЛЕНДАРЬ НА 2018 ГОД</w:t>
      </w:r>
    </w:p>
    <w:p w:rsidR="00095158" w:rsidRDefault="00095158" w:rsidP="00095158">
      <w:r>
        <w:t>Таможенный календарь состоит из двух частей:</w:t>
      </w:r>
    </w:p>
    <w:p w:rsidR="00095158" w:rsidRDefault="00095158" w:rsidP="00095158">
      <w:r>
        <w:t>Часть 1. Таможенный календарь по установленным календарным датам</w:t>
      </w:r>
    </w:p>
    <w:p w:rsidR="00095158" w:rsidRDefault="00095158" w:rsidP="00095158">
      <w:r>
        <w:t>Часть 2. Указатель группировки событий по календарным датам</w:t>
      </w:r>
    </w:p>
    <w:p w:rsidR="00095158" w:rsidRDefault="00095158" w:rsidP="00095158"/>
    <w:p w:rsidR="00095158" w:rsidRDefault="00095158" w:rsidP="00095158">
      <w:r>
        <w:t>Часть 1. Таможенный календарь по установленным календарным датам</w:t>
      </w:r>
    </w:p>
    <w:p w:rsidR="00095158" w:rsidRDefault="00095158" w:rsidP="00095158">
      <w:bookmarkStart w:id="0" w:name="_GoBack"/>
      <w:bookmarkEnd w:id="0"/>
      <w:r>
        <w:t>1 января</w:t>
      </w:r>
    </w:p>
    <w:p w:rsidR="00095158" w:rsidRDefault="00095158" w:rsidP="00095158">
      <w:r>
        <w:t>Евразийский экономический союз</w:t>
      </w:r>
    </w:p>
    <w:p w:rsidR="00095158" w:rsidRDefault="00095158" w:rsidP="00095158">
      <w:r>
        <w:t>С 1 января 2018 года вступает в силу Таможенный кодекс Евразийского экономического союза</w:t>
      </w:r>
    </w:p>
    <w:p w:rsidR="00095158" w:rsidRDefault="00095158" w:rsidP="00095158">
      <w:r>
        <w:t>Вступает в силу решение Коллегии ЕЭК, которым утвержден Порядок совершения таможенных операций, связанных с продлением срока нахождения на таможенной территории ЕАЭС временно ввезенных транспортных средств международной перевозки</w:t>
      </w:r>
    </w:p>
    <w:p w:rsidR="00095158" w:rsidRDefault="00095158" w:rsidP="00095158">
      <w:r>
        <w:t>Таможенное декларирование</w:t>
      </w:r>
    </w:p>
    <w:p w:rsidR="00095158" w:rsidRDefault="00095158" w:rsidP="00095158">
      <w:r>
        <w:t>Вступает в силу решение Коллегии ЕЭК, которым утверждается форма заявления о выпуске товаров до подачи декларации на товары</w:t>
      </w:r>
    </w:p>
    <w:p w:rsidR="00095158" w:rsidRDefault="00095158" w:rsidP="00095158">
      <w:r>
        <w:t>Вводится новый порядок заполнения расчета таможенных пошлин, налогов, специальных, антидемпинговых, компенсационных пошлин, а также внесения в него изменений</w:t>
      </w:r>
    </w:p>
    <w:p w:rsidR="00095158" w:rsidRDefault="00095158" w:rsidP="00095158">
      <w:r>
        <w:t>Вводится структура и формат расчета таможенных пошлин, налогов, специальных, антидемпинговых, компенсационных пошлин, формируемого в виде электронного документа</w:t>
      </w:r>
    </w:p>
    <w:p w:rsidR="00095158" w:rsidRDefault="00095158" w:rsidP="00095158">
      <w:r>
        <w:t>Уточняется порядок внесения изменений (дополнений) в сведения, заявленные в декларации на товары</w:t>
      </w:r>
    </w:p>
    <w:p w:rsidR="00095158" w:rsidRDefault="00095158" w:rsidP="00095158">
      <w:r>
        <w:t>Изменяется классификатор видов документов и сведений, используемых при таможенном декларировании</w:t>
      </w:r>
    </w:p>
    <w:p w:rsidR="00095158" w:rsidRDefault="00095158" w:rsidP="00095158">
      <w:r>
        <w:t>Ставки ввозных таможенных пошлин (ввозные, вывозные)</w:t>
      </w:r>
    </w:p>
    <w:p w:rsidR="00095158" w:rsidRDefault="00095158" w:rsidP="00095158">
      <w:r>
        <w:t>В перечень товаров, временно ввозимых с полным условным освобождением от уплаты таможенных пошлин, налогов, внесены дополнения, касающиеся отдельных видов гражданских пассажирских самолетов</w:t>
      </w:r>
    </w:p>
    <w:p w:rsidR="00095158" w:rsidRDefault="00095158" w:rsidP="00095158">
      <w:r>
        <w:t>Для некоторых видов лесоматериалов установлены ставки вывозных таможенных пошлин</w:t>
      </w:r>
    </w:p>
    <w:p w:rsidR="00095158" w:rsidRDefault="00095158" w:rsidP="00095158">
      <w:r>
        <w:t>Повышаются ставки вывозных таможенных пошлин на нефть и отдельные категории товаров, выработанных из нефти</w:t>
      </w:r>
    </w:p>
    <w:p w:rsidR="00095158" w:rsidRDefault="00095158" w:rsidP="00095158">
      <w:r>
        <w:lastRenderedPageBreak/>
        <w:t xml:space="preserve">Вступает в силу решение Коллегии ЕЭК, которым утверждены форма </w:t>
      </w:r>
      <w:proofErr w:type="gramStart"/>
      <w:r>
        <w:t>расчета размера обеспечения исполнения обязанности</w:t>
      </w:r>
      <w:proofErr w:type="gramEnd"/>
      <w:r>
        <w:t xml:space="preserve"> по уплате таможенных пошлин, налогов и порядок ее заполнения в электронном виде и на бумажном носителе</w:t>
      </w:r>
    </w:p>
    <w:p w:rsidR="00095158" w:rsidRDefault="00095158" w:rsidP="00095158">
      <w:r>
        <w:t xml:space="preserve">Вступает в силу решение Коллегии ЕЭК, которым утверждены структура и формат </w:t>
      </w:r>
      <w:proofErr w:type="gramStart"/>
      <w:r>
        <w:t>расчета размера обеспечения исполнения обязанности</w:t>
      </w:r>
      <w:proofErr w:type="gramEnd"/>
      <w:r>
        <w:t xml:space="preserve"> по уплате таможенных пошлин, налогов, специальных, антидемпинговых, компенсационных пошлин</w:t>
      </w:r>
    </w:p>
    <w:p w:rsidR="00095158" w:rsidRDefault="00095158" w:rsidP="00095158">
      <w:r>
        <w:t>НДС и акциз (акцизы), взимаемые при ввозе товаров в ЕАЭС</w:t>
      </w:r>
    </w:p>
    <w:p w:rsidR="00095158" w:rsidRDefault="00095158" w:rsidP="00095158">
      <w:r>
        <w:t>С 1 января 2018 года при реализации товаров, вывезенных в таможенной процедуре реэкспорта, ранее помещенных под таможенную процедуру переработки на таможенной территории или таможенную процедуру свободной таможенной зоны, свободного склада, при предоставлении необходимых документов применяется нулевая ставка НДС</w:t>
      </w:r>
    </w:p>
    <w:p w:rsidR="00095158" w:rsidRDefault="00095158" w:rsidP="00095158">
      <w:r>
        <w:t>С 1 января 2018 года увеличиваются ставки на отдельные подакцизные товары</w:t>
      </w:r>
    </w:p>
    <w:p w:rsidR="00095158" w:rsidRDefault="00095158" w:rsidP="00095158">
      <w:r>
        <w:t>Таможенные процедуры</w:t>
      </w:r>
    </w:p>
    <w:p w:rsidR="00095158" w:rsidRDefault="00095158" w:rsidP="00095158">
      <w:r>
        <w:t>Установлен порядок совершения таможенных операций в отношении отдельных категорий товаров при их прибытии и убытии</w:t>
      </w:r>
    </w:p>
    <w:p w:rsidR="00095158" w:rsidRDefault="00095158" w:rsidP="00095158">
      <w:r>
        <w:t>Вступает в силу решение Коллегии ЕЭК, которым определены документы, подтверждающие статус товаров ЕАЭС для помещения таких товаров под таможенную процедуру таможенного транзита</w:t>
      </w:r>
    </w:p>
    <w:p w:rsidR="00095158" w:rsidRDefault="00095158" w:rsidP="00095158">
      <w:r>
        <w:t>Уточняются особенности применения таможенной процедуры таможенного транзита в отношении товаров, перемещаемых в несобранном или разобранном виде</w:t>
      </w:r>
    </w:p>
    <w:p w:rsidR="00095158" w:rsidRDefault="00095158" w:rsidP="00095158">
      <w:r>
        <w:t xml:space="preserve">Вступает в силу решение Коллегии ЕЭК, которым утвержден перечень товаров, в отношении которых допускается изменение их количества и состояния в результате смешивания при загрузке в водное судно при их убытии </w:t>
      </w:r>
      <w:proofErr w:type="gramStart"/>
      <w:r>
        <w:t>с</w:t>
      </w:r>
      <w:proofErr w:type="gramEnd"/>
      <w:r>
        <w:t xml:space="preserve"> таможенной </w:t>
      </w:r>
      <w:proofErr w:type="spellStart"/>
      <w:r>
        <w:t>териитории</w:t>
      </w:r>
      <w:proofErr w:type="spellEnd"/>
      <w:r>
        <w:t xml:space="preserve"> ЕАЭС</w:t>
      </w:r>
    </w:p>
    <w:p w:rsidR="00095158" w:rsidRDefault="00095158" w:rsidP="00095158">
      <w:r>
        <w:t>Срок доставки нефти и нефтепродуктов от таможенного органа отправления до таможенного органа назначения в рамках таможенной процедуры таможенного транзита не может превышать срок, определяемый из расчета 2 тыс. километров за 3 месяца</w:t>
      </w:r>
    </w:p>
    <w:p w:rsidR="00095158" w:rsidRDefault="00095158" w:rsidP="00095158">
      <w:r>
        <w:t>Техническое регулирование</w:t>
      </w:r>
    </w:p>
    <w:p w:rsidR="00095158" w:rsidRDefault="00095158" w:rsidP="00095158">
      <w:r>
        <w:t>Из единого перечня продукции, подлежащей обязательной сертификации, исключен ряд разделов</w:t>
      </w:r>
    </w:p>
    <w:p w:rsidR="00095158" w:rsidRDefault="00095158" w:rsidP="00095158">
      <w:r>
        <w:t xml:space="preserve">Вступает в силу решение Коллегии ЕЭК, которым утвержден состав сведений о </w:t>
      </w:r>
      <w:proofErr w:type="gramStart"/>
      <w:r>
        <w:t>документах</w:t>
      </w:r>
      <w:proofErr w:type="gramEnd"/>
      <w:r>
        <w:t xml:space="preserve"> о подтверждении соответствия, которые могут быть получены таможенными органами государств - членов ЕАЭС, а также порядок их получения</w:t>
      </w:r>
    </w:p>
    <w:p w:rsidR="00095158" w:rsidRDefault="00095158" w:rsidP="00095158">
      <w:r>
        <w:t>С 1 января 2018 года вступает в силу технический регламент Евразийского экономического союза "Требования к сжиженным углеводородным газам для использования их в качестве топлива" (</w:t>
      </w:r>
      <w:proofErr w:type="gramStart"/>
      <w:r>
        <w:t>ТР</w:t>
      </w:r>
      <w:proofErr w:type="gramEnd"/>
      <w:r>
        <w:t xml:space="preserve"> ЕАЭС 036/2016)</w:t>
      </w:r>
    </w:p>
    <w:p w:rsidR="00095158" w:rsidRDefault="00095158" w:rsidP="00095158">
      <w:r>
        <w:t>Запреты и ограничения в ЕАЭС</w:t>
      </w:r>
    </w:p>
    <w:p w:rsidR="00095158" w:rsidRDefault="00095158" w:rsidP="00095158">
      <w:r>
        <w:lastRenderedPageBreak/>
        <w:t>С 1 января 2018 года оформление ветеринарных сопроводительных документов производится исключительно в электронной форме</w:t>
      </w:r>
    </w:p>
    <w:p w:rsidR="00095158" w:rsidRDefault="00095158" w:rsidP="00095158">
      <w:r>
        <w:t xml:space="preserve">На 2018 год в отношении ввозимых на территорию ЕАЭС сельскохозяйственных товаров и риса </w:t>
      </w:r>
      <w:proofErr w:type="spellStart"/>
      <w:r>
        <w:t>длиннозерного</w:t>
      </w:r>
      <w:proofErr w:type="spellEnd"/>
      <w:r>
        <w:t>, происходящего из Вьетнама установлены объемы тарифной квоты</w:t>
      </w:r>
    </w:p>
    <w:p w:rsidR="00095158" w:rsidRDefault="00095158" w:rsidP="00095158">
      <w:r>
        <w:t>Суд ЕАЭС</w:t>
      </w:r>
    </w:p>
    <w:p w:rsidR="00095158" w:rsidRDefault="00095158" w:rsidP="00095158">
      <w:r>
        <w:t>В 2018 году размер пошлины при обращении в Суд Евразийского экономического союза составит 42 948 рублей</w:t>
      </w:r>
    </w:p>
    <w:p w:rsidR="00095158" w:rsidRDefault="00095158" w:rsidP="00095158">
      <w:r>
        <w:t>Перемещение товаров физическими лицами</w:t>
      </w:r>
    </w:p>
    <w:p w:rsidR="00095158" w:rsidRDefault="00095158" w:rsidP="00095158">
      <w:r>
        <w:t>Вступает в силу решение Коллегии ЕЭК, которым утвержден перечень видов авт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мототранспортных</w:t>
      </w:r>
      <w:proofErr w:type="spellEnd"/>
      <w:r>
        <w:t xml:space="preserve"> средств, являющихся транспортными средствами для личного пользования</w:t>
      </w:r>
    </w:p>
    <w:p w:rsidR="00095158" w:rsidRDefault="00095158" w:rsidP="00095158">
      <w:r>
        <w:t>Определен порядок выдачи разрешения на передачу временно ввезенного на таможенную территорию ЕАЭС транспортного средства для личного пользования</w:t>
      </w:r>
    </w:p>
    <w:p w:rsidR="00095158" w:rsidRDefault="00095158" w:rsidP="00095158">
      <w:r>
        <w:t>С 1 января 2018 года Коллегией ЕЭК рекомендуется проводить контрольных операций различных видов контроля на границе</w:t>
      </w:r>
    </w:p>
    <w:p w:rsidR="00095158" w:rsidRDefault="00095158" w:rsidP="00095158">
      <w:r>
        <w:t>Уполномоченный экономический оператор</w:t>
      </w:r>
    </w:p>
    <w:p w:rsidR="00095158" w:rsidRDefault="00095158" w:rsidP="00095158">
      <w:r>
        <w:t xml:space="preserve">Вступают в силу Решения Коллегии ЕЭК, которыми утверждены формы заявления и </w:t>
      </w:r>
      <w:proofErr w:type="spellStart"/>
      <w:r>
        <w:t>свидетельствы</w:t>
      </w:r>
      <w:proofErr w:type="spellEnd"/>
      <w:r>
        <w:t xml:space="preserve"> о включении в реестр уполномоченных экономических операторов, порядок ее заполнения и перечень необходимых документов</w:t>
      </w:r>
    </w:p>
    <w:p w:rsidR="00095158" w:rsidRDefault="00095158" w:rsidP="00095158">
      <w:r>
        <w:t>Вводятся требования к территории уполномоченного экономического оператора в целях осуществления временного хранения товаров и проведения таможенного контроля</w:t>
      </w:r>
    </w:p>
    <w:p w:rsidR="00095158" w:rsidRDefault="00095158" w:rsidP="00095158">
      <w:r>
        <w:t>Определены критерии финансовой устойчивости юридических лиц в целях включения их в реестр уполномоченных экономических операторов</w:t>
      </w:r>
    </w:p>
    <w:p w:rsidR="00095158" w:rsidRDefault="00095158" w:rsidP="00095158">
      <w:r>
        <w:t>Таможенный представитель</w:t>
      </w:r>
    </w:p>
    <w:p w:rsidR="00095158" w:rsidRDefault="00095158" w:rsidP="00095158">
      <w:r>
        <w:t>Размер обеспечения исполнения обязанностей таможенного представителя составляет сумму, эквивалентную не менее 500 тыс. евро</w:t>
      </w:r>
    </w:p>
    <w:p w:rsidR="00095158" w:rsidRDefault="00095158" w:rsidP="00095158">
      <w:r>
        <w:t>5 января</w:t>
      </w:r>
    </w:p>
    <w:p w:rsidR="00095158" w:rsidRDefault="00095158" w:rsidP="00095158">
      <w:r>
        <w:t>Ставки ввозных таможенных пошлин (ввозные, вывозные)</w:t>
      </w:r>
    </w:p>
    <w:p w:rsidR="00095158" w:rsidRDefault="00095158" w:rsidP="00095158">
      <w:r>
        <w:t>Уточняются основания и сроки освобождения от ввозной таможенной пошлины отдельных видов турбовинтовых гражданских пассажирских самолетов</w:t>
      </w:r>
    </w:p>
    <w:p w:rsidR="00095158" w:rsidRDefault="00095158" w:rsidP="00095158">
      <w:r>
        <w:t>Особые экономические зоны</w:t>
      </w:r>
    </w:p>
    <w:p w:rsidR="00095158" w:rsidRDefault="00095158" w:rsidP="00095158">
      <w:r>
        <w:t>Уточняется идентификация иностранных товаров в Калининградской области, помещенных под таможенную процедуру свободной таможенной зоны, в товарах, изготовленных (полученных) с использованием таких иностранных товаров</w:t>
      </w:r>
    </w:p>
    <w:p w:rsidR="00095158" w:rsidRDefault="00095158" w:rsidP="00095158">
      <w:r>
        <w:lastRenderedPageBreak/>
        <w:t>6 января</w:t>
      </w:r>
    </w:p>
    <w:p w:rsidR="00095158" w:rsidRDefault="00095158" w:rsidP="00095158">
      <w:r>
        <w:t>Запреты и ограничения в ЕАЭС</w:t>
      </w:r>
    </w:p>
    <w:p w:rsidR="00095158" w:rsidRDefault="00095158" w:rsidP="00095158">
      <w:r>
        <w:t>Предприятия, осуществляющие производство и (или) хранение лекарственных сре</w:t>
      </w:r>
      <w:proofErr w:type="gramStart"/>
      <w:r>
        <w:t>дств дл</w:t>
      </w:r>
      <w:proofErr w:type="gramEnd"/>
      <w:r>
        <w:t>я животных, не подлежат включению в Реестр предприятий ЕАЭС</w:t>
      </w:r>
    </w:p>
    <w:p w:rsidR="00095158" w:rsidRDefault="00095158" w:rsidP="00095158">
      <w:r>
        <w:t>Таможенное декларирование</w:t>
      </w:r>
    </w:p>
    <w:p w:rsidR="00095158" w:rsidRDefault="00095158" w:rsidP="00095158">
      <w:r>
        <w:t>Уточняется порядок заполнения декларантом граф таможенной декларации</w:t>
      </w:r>
    </w:p>
    <w:p w:rsidR="00095158" w:rsidRDefault="00095158" w:rsidP="00095158">
      <w:r>
        <w:t>Техническое регулирование</w:t>
      </w:r>
    </w:p>
    <w:p w:rsidR="00095158" w:rsidRDefault="00095158" w:rsidP="00095158">
      <w:r>
        <w:t>Вступает в силу решение Коллегии ЕЭК, которым утверждается перечень стандартов, в результате применения которых на добровольной основе обеспечивается соблюдение требований технического регламента ЕАЭС "О безопасности упакованной питьевой воды, включая природную минеральную воду" (</w:t>
      </w:r>
      <w:proofErr w:type="gramStart"/>
      <w:r>
        <w:t>ТР</w:t>
      </w:r>
      <w:proofErr w:type="gramEnd"/>
      <w:r>
        <w:t xml:space="preserve"> ЕАЭС 044/2017)</w:t>
      </w:r>
    </w:p>
    <w:p w:rsidR="00095158" w:rsidRDefault="00095158" w:rsidP="00095158">
      <w:r>
        <w:t>9 января</w:t>
      </w:r>
    </w:p>
    <w:p w:rsidR="00095158" w:rsidRDefault="00095158" w:rsidP="00095158">
      <w:r>
        <w:t>Владелец магазина беспошлинной торговли</w:t>
      </w:r>
    </w:p>
    <w:p w:rsidR="00095158" w:rsidRDefault="00095158" w:rsidP="00095158">
      <w:r>
        <w:t>Представление отчетности о товарах, помещенных под таможенную процедуру беспошлинной торговли и реализованных в магазине беспошлинной торговли, а также о товарах, в отношении которых таможенная процедура беспошлинной торговли изменена на иную таможенную процедуру, в том числе с использованием информационных технологий</w:t>
      </w:r>
    </w:p>
    <w:p w:rsidR="00095158" w:rsidRDefault="00095158" w:rsidP="00095158">
      <w:r>
        <w:t>Владелец таможенного склада</w:t>
      </w:r>
    </w:p>
    <w:p w:rsidR="00095158" w:rsidRDefault="00095158" w:rsidP="00095158">
      <w:r>
        <w:t>Представление формы отчетности о товарах, срок хранения которых в соответствии с таможенной процедурой таможенного склада истекает</w:t>
      </w:r>
    </w:p>
    <w:p w:rsidR="00095158" w:rsidRDefault="00095158" w:rsidP="00095158">
      <w:r>
        <w:t>Представление формы отчетности владельца таможенного склада перед таможенным органом о товарах, находящихся на хранении на таможенном складе, о товарах, в отношении которых таможенная процедура таможенного склада была завершена, и о товарах, в отношении которых имело место проведение операций, установленных в соответствии с п. 4 ст. 232 ТК ТС</w:t>
      </w:r>
    </w:p>
    <w:p w:rsidR="00095158" w:rsidRDefault="00095158" w:rsidP="00095158">
      <w:r>
        <w:t>Уполномоченный экономический оператор</w:t>
      </w:r>
    </w:p>
    <w:p w:rsidR="00095158" w:rsidRDefault="00095158" w:rsidP="00095158">
      <w:r>
        <w:t>Предоставление формы отчетности нарастающим итогом о товарах, в отношении которых совершены таможенные операции с применением специальных упрощений, предусмотренных п. 1 ст. 41 ТК ТС</w:t>
      </w:r>
    </w:p>
    <w:p w:rsidR="00095158" w:rsidRDefault="00095158" w:rsidP="00095158">
      <w:r>
        <w:t>12 января</w:t>
      </w:r>
    </w:p>
    <w:p w:rsidR="00095158" w:rsidRDefault="00095158" w:rsidP="00095158">
      <w:r>
        <w:t>Особые экономические зоны</w:t>
      </w:r>
    </w:p>
    <w:p w:rsidR="00095158" w:rsidRDefault="00095158" w:rsidP="00095158">
      <w:r>
        <w:t>Расширяется перечень товаров, запрещенных к помещению под таможенную процедуру свободной таможенной зоны, применяемую в Калининградской области</w:t>
      </w:r>
    </w:p>
    <w:p w:rsidR="00095158" w:rsidRDefault="00095158" w:rsidP="00095158">
      <w:r>
        <w:lastRenderedPageBreak/>
        <w:t>14 января</w:t>
      </w:r>
    </w:p>
    <w:p w:rsidR="00095158" w:rsidRDefault="00095158" w:rsidP="00095158">
      <w:r>
        <w:t>Антидемпинговые, компенсационные и специальные пошлины</w:t>
      </w:r>
    </w:p>
    <w:p w:rsidR="00095158" w:rsidRDefault="00095158" w:rsidP="00095158">
      <w:r>
        <w:t>Действие антидемпинговой меры в отношении холоднодеформированных бесшовных труб из нержавеющей стали, происходящих из КНР, распространено на Малайзию</w:t>
      </w:r>
    </w:p>
    <w:p w:rsidR="00095158" w:rsidRDefault="00095158" w:rsidP="00095158">
      <w:r>
        <w:t>15 января</w:t>
      </w:r>
    </w:p>
    <w:p w:rsidR="00095158" w:rsidRDefault="00095158" w:rsidP="00095158">
      <w:r>
        <w:t>Таможенный представитель</w:t>
      </w:r>
    </w:p>
    <w:p w:rsidR="00095158" w:rsidRDefault="00095158" w:rsidP="00095158">
      <w:r>
        <w:t>Представление в ФТС России отчетности о деятельности таможенного представителя</w:t>
      </w:r>
    </w:p>
    <w:p w:rsidR="00095158" w:rsidRDefault="00095158" w:rsidP="00095158">
      <w:r>
        <w:t>Таможенные процедуры</w:t>
      </w:r>
    </w:p>
    <w:p w:rsidR="00095158" w:rsidRDefault="00095158" w:rsidP="00095158">
      <w:r>
        <w:t>Представление отчетности о товарах, помещенных под таможенную процедуру свободной таможенной зоны по форме N 1</w:t>
      </w:r>
    </w:p>
    <w:p w:rsidR="00095158" w:rsidRDefault="00095158" w:rsidP="00095158">
      <w:r>
        <w:t>18 января</w:t>
      </w:r>
    </w:p>
    <w:p w:rsidR="00095158" w:rsidRDefault="00095158" w:rsidP="00095158">
      <w:r>
        <w:t>Запреты и ограничения в ЕАЭС</w:t>
      </w:r>
    </w:p>
    <w:p w:rsidR="00095158" w:rsidRDefault="00095158" w:rsidP="00095158">
      <w:r>
        <w:t>Уточняется порядок вывоза из РФ в государства, не входящие в ЕАЭС, сырьевых товаров, содержащих драгоценные металлы</w:t>
      </w:r>
    </w:p>
    <w:p w:rsidR="00095158" w:rsidRDefault="00095158" w:rsidP="00095158">
      <w:r>
        <w:t>Таможенная статистика</w:t>
      </w:r>
    </w:p>
    <w:p w:rsidR="00095158" w:rsidRDefault="00095158" w:rsidP="00095158">
      <w:r>
        <w:t>Представление статистической формы в таможенный орган, в регионе деятельности которого заявитель состоит на учете в налоговом органе</w:t>
      </w:r>
    </w:p>
    <w:p w:rsidR="00095158" w:rsidRDefault="00095158" w:rsidP="00095158">
      <w:r>
        <w:t>21 января</w:t>
      </w:r>
    </w:p>
    <w:p w:rsidR="00095158" w:rsidRDefault="00095158" w:rsidP="00095158">
      <w:r>
        <w:t>Классификация товаров</w:t>
      </w:r>
    </w:p>
    <w:p w:rsidR="00095158" w:rsidRDefault="00095158" w:rsidP="00095158">
      <w:r>
        <w:t xml:space="preserve">Вступает в силу решение Коллегии ЕЭК, разъясняющее классификацию автоматического </w:t>
      </w:r>
      <w:proofErr w:type="spellStart"/>
      <w:r>
        <w:t>плосковысекательного</w:t>
      </w:r>
      <w:proofErr w:type="spellEnd"/>
      <w:r>
        <w:t xml:space="preserve"> пресса для изготовления картонных коробов</w:t>
      </w:r>
    </w:p>
    <w:p w:rsidR="00095158" w:rsidRDefault="00095158" w:rsidP="00095158">
      <w:r>
        <w:t>Техническое регулирование</w:t>
      </w:r>
    </w:p>
    <w:p w:rsidR="00095158" w:rsidRDefault="00095158" w:rsidP="00095158">
      <w:proofErr w:type="spellStart"/>
      <w:r>
        <w:t>Утояняются</w:t>
      </w:r>
      <w:proofErr w:type="spellEnd"/>
      <w:r>
        <w:t xml:space="preserve"> перечни документов в области стандартизации, необходимых для соблюдения и исполнения требований технического регламента Таможенного союза "О безопасности продукции, предназначенной для детей и подростков" (</w:t>
      </w:r>
      <w:proofErr w:type="gramStart"/>
      <w:r>
        <w:t>ТР</w:t>
      </w:r>
      <w:proofErr w:type="gramEnd"/>
      <w:r>
        <w:t xml:space="preserve"> ТС 007/2011)</w:t>
      </w:r>
    </w:p>
    <w:p w:rsidR="00095158" w:rsidRDefault="00095158" w:rsidP="00095158">
      <w:r>
        <w:t>Деятельность, компетенция и местонахождение таможенных органов</w:t>
      </w:r>
    </w:p>
    <w:p w:rsidR="00095158" w:rsidRDefault="00095158" w:rsidP="00095158">
      <w:r>
        <w:t>Вступает в силу приказ Минфина России, которым устанавливается компетенция таможенных органов по совершению таможенных операций в отношении определенных видов товаров</w:t>
      </w:r>
    </w:p>
    <w:p w:rsidR="00095158" w:rsidRDefault="00095158" w:rsidP="00095158">
      <w:r>
        <w:t>23 января</w:t>
      </w:r>
    </w:p>
    <w:p w:rsidR="00095158" w:rsidRDefault="00095158" w:rsidP="00095158">
      <w:r>
        <w:t>Деятельность, компетенция и местонахождение таможенных органов</w:t>
      </w:r>
    </w:p>
    <w:p w:rsidR="00095158" w:rsidRDefault="00095158" w:rsidP="00095158">
      <w:r>
        <w:lastRenderedPageBreak/>
        <w:t xml:space="preserve">Таможенный пост Самарский </w:t>
      </w:r>
      <w:proofErr w:type="spellStart"/>
      <w:r>
        <w:t>Прижелезнодорожный</w:t>
      </w:r>
      <w:proofErr w:type="spellEnd"/>
      <w:r>
        <w:t xml:space="preserve"> почтамт Самарской таможни переподчиняется Татарстанской таможне</w:t>
      </w:r>
    </w:p>
    <w:p w:rsidR="00095158" w:rsidRDefault="00095158" w:rsidP="00095158">
      <w:r>
        <w:t>25 января</w:t>
      </w:r>
    </w:p>
    <w:p w:rsidR="00095158" w:rsidRDefault="00095158" w:rsidP="00095158">
      <w:r>
        <w:t>Антидемпинговые, компенсационные и специальные пошлины</w:t>
      </w:r>
    </w:p>
    <w:p w:rsidR="00095158" w:rsidRDefault="00095158" w:rsidP="00095158">
      <w:r>
        <w:t>Истекает срок применения антидемпинговой пошлины в размере 51,87% от таможенной стоимости в отношении ввозимых в ЕАЭС ванн чугунных эмалированных, происходящих из Китайской Народной Республики, классифицируемых кодом 7324 21 000 0 ТН ВЭД ЕАЭС</w:t>
      </w:r>
    </w:p>
    <w:p w:rsidR="00095158" w:rsidRDefault="00095158" w:rsidP="00095158">
      <w:r>
        <w:t>1 февраля</w:t>
      </w:r>
    </w:p>
    <w:p w:rsidR="00095158" w:rsidRDefault="00095158" w:rsidP="00095158">
      <w:r>
        <w:t>Ставки ввозных таможенных пошлин (ввозные, вывозные)</w:t>
      </w:r>
    </w:p>
    <w:p w:rsidR="00095158" w:rsidRDefault="00095158" w:rsidP="00095158">
      <w:r>
        <w:t>В отношении отдельных видов сельскохозяйственных товаров теперь не применяются пониженные ставки ввозных таможенных пошлин</w:t>
      </w:r>
    </w:p>
    <w:p w:rsidR="00095158" w:rsidRDefault="00095158" w:rsidP="00095158">
      <w:r>
        <w:t>8 февраля</w:t>
      </w:r>
    </w:p>
    <w:p w:rsidR="00095158" w:rsidRDefault="00095158" w:rsidP="00095158">
      <w:r>
        <w:t>Деятельность, компетенция и местонахождение таможенных органов</w:t>
      </w:r>
    </w:p>
    <w:p w:rsidR="00095158" w:rsidRDefault="00095158" w:rsidP="00095158">
      <w:r>
        <w:t xml:space="preserve">С 8 февраля 2018 года </w:t>
      </w:r>
      <w:proofErr w:type="spellStart"/>
      <w:r>
        <w:t>Михневский</w:t>
      </w:r>
      <w:proofErr w:type="spellEnd"/>
      <w:r>
        <w:t xml:space="preserve"> таможенный пост Московской таможни переподчиняется Московской областной таможне без изменения штатной численности, местонахождения и региона деятельности</w:t>
      </w:r>
    </w:p>
    <w:p w:rsidR="00095158" w:rsidRDefault="00095158" w:rsidP="00095158">
      <w:r>
        <w:t>12 февраля</w:t>
      </w:r>
    </w:p>
    <w:p w:rsidR="00095158" w:rsidRDefault="00095158" w:rsidP="00095158">
      <w:r>
        <w:t>Таможенная статистика</w:t>
      </w:r>
    </w:p>
    <w:p w:rsidR="00095158" w:rsidRDefault="00095158" w:rsidP="00095158">
      <w:r>
        <w:t>Представление статистической формы в таможенный орган, в регионе деятельности которого заявитель состоит на учете в налоговом органе</w:t>
      </w:r>
    </w:p>
    <w:p w:rsidR="00095158" w:rsidRDefault="00095158" w:rsidP="00095158">
      <w:r>
        <w:t>15 февраля</w:t>
      </w:r>
    </w:p>
    <w:p w:rsidR="00095158" w:rsidRDefault="00095158" w:rsidP="00095158">
      <w:r>
        <w:t>Экспортный контроль</w:t>
      </w:r>
    </w:p>
    <w:p w:rsidR="00095158" w:rsidRDefault="00095158" w:rsidP="00095158">
      <w:r>
        <w:t>Уточняется Список ядерных материалов, оборудования, специальных неядерных материалов и соответствующих технологий, подпадающих под экспортный контроль</w:t>
      </w:r>
    </w:p>
    <w:p w:rsidR="00095158" w:rsidRDefault="00095158" w:rsidP="00095158">
      <w:r>
        <w:t>Изменяется Список химикатов, оборудования и технологий, которые могут быть использованы при создании химического оружия и в отношении которых установлен экспортный контроль</w:t>
      </w:r>
    </w:p>
    <w:p w:rsidR="00095158" w:rsidRDefault="00095158" w:rsidP="00095158">
      <w:r>
        <w:t>Расширен Список микроорганизмов, токсинов, оборудования и технологий, подлежащих экспортному контролю</w:t>
      </w:r>
    </w:p>
    <w:p w:rsidR="00095158" w:rsidRDefault="00095158" w:rsidP="00095158">
      <w:r>
        <w:t>27 февраля</w:t>
      </w:r>
    </w:p>
    <w:p w:rsidR="00095158" w:rsidRDefault="00095158" w:rsidP="00095158">
      <w:r>
        <w:t>Антидемпинговые, компенсационные и специальные пошлины</w:t>
      </w:r>
    </w:p>
    <w:p w:rsidR="00095158" w:rsidRDefault="00095158" w:rsidP="00095158">
      <w:r>
        <w:lastRenderedPageBreak/>
        <w:t>Истекает срок действия антидемпинговой меры в отношении металлопроката с полимерным покрытием, происходящего из Китайской Народной Республики</w:t>
      </w:r>
    </w:p>
    <w:p w:rsidR="00095158" w:rsidRDefault="00095158" w:rsidP="00095158">
      <w:r>
        <w:t>1 марта</w:t>
      </w:r>
    </w:p>
    <w:p w:rsidR="00095158" w:rsidRDefault="00095158" w:rsidP="00095158">
      <w:r>
        <w:t>Техническое регулирование</w:t>
      </w:r>
    </w:p>
    <w:p w:rsidR="00095158" w:rsidRDefault="00095158" w:rsidP="00095158">
      <w:r>
        <w:t>С 1 марта 2018 года вступает в силу технический регламент Евразийского экономического союза "Об ограничении применения опасных веществ в изделиях электротехники и радиоэлектроники" (</w:t>
      </w:r>
      <w:proofErr w:type="gramStart"/>
      <w:r>
        <w:t>ТР</w:t>
      </w:r>
      <w:proofErr w:type="gramEnd"/>
      <w:r>
        <w:t xml:space="preserve"> ЕАЭС 037/2016)</w:t>
      </w:r>
    </w:p>
    <w:p w:rsidR="00095158" w:rsidRDefault="00095158" w:rsidP="00095158">
      <w:r>
        <w:t>Внешнеэкономическая деятельность</w:t>
      </w:r>
    </w:p>
    <w:p w:rsidR="00095158" w:rsidRDefault="00095158" w:rsidP="00095158">
      <w:r>
        <w:t>С 1 марта 2018 года вступает в силу обновленная Инструкция о порядке представления резидентами и нерезидентами уполномоченным банкам подтверждающих документов при осуществлении валютных операций</w:t>
      </w:r>
    </w:p>
    <w:p w:rsidR="00095158" w:rsidRDefault="00095158" w:rsidP="00095158">
      <w:r>
        <w:t>Деятельность, компетенция и местонахождение таможенных органов</w:t>
      </w:r>
    </w:p>
    <w:p w:rsidR="00095158" w:rsidRDefault="00095158" w:rsidP="00095158">
      <w:r>
        <w:t>С 1 марта 2018 года из региона деятельности таможенного поста Аэропорт Ростов-на-Дону (Платов) Ростовской таможни исключается аэропорт города Ростова-на-Дону</w:t>
      </w:r>
    </w:p>
    <w:p w:rsidR="00095158" w:rsidRDefault="00095158" w:rsidP="00095158">
      <w:r>
        <w:t>14 марта</w:t>
      </w:r>
    </w:p>
    <w:p w:rsidR="00095158" w:rsidRDefault="00095158" w:rsidP="00095158">
      <w:r>
        <w:t>Таможенная статистика</w:t>
      </w:r>
    </w:p>
    <w:p w:rsidR="00095158" w:rsidRDefault="00095158" w:rsidP="00095158">
      <w:r>
        <w:t>Представление статистической формы в таможенный орган, в регионе деятельности которого заявитель состоит на учете в налоговом органе</w:t>
      </w:r>
    </w:p>
    <w:p w:rsidR="00095158" w:rsidRDefault="00095158" w:rsidP="00095158">
      <w:r>
        <w:t>27 марта</w:t>
      </w:r>
    </w:p>
    <w:p w:rsidR="00095158" w:rsidRDefault="00095158" w:rsidP="00095158">
      <w:r>
        <w:t>Техническое регулирование</w:t>
      </w:r>
    </w:p>
    <w:p w:rsidR="00095158" w:rsidRDefault="00095158" w:rsidP="00095158">
      <w:r>
        <w:t>Вступает в силу Решение Коллегии ЕЭК, которым утвержден Порядок формирования и ведения единого реестра выданных сертификатов соответствия и зарегистрированных деклараций о соответствии</w:t>
      </w:r>
    </w:p>
    <w:p w:rsidR="00095158" w:rsidRDefault="00095158" w:rsidP="00095158">
      <w:r>
        <w:t>29 марта</w:t>
      </w:r>
    </w:p>
    <w:p w:rsidR="00095158" w:rsidRDefault="00095158" w:rsidP="00095158">
      <w:r>
        <w:t>Техническое регулирование</w:t>
      </w:r>
    </w:p>
    <w:p w:rsidR="00095158" w:rsidRDefault="00095158" w:rsidP="00095158">
      <w:r>
        <w:t xml:space="preserve">Истекает срок выдачи документов об оценке соответствия продукции обязательным требованиям </w:t>
      </w:r>
      <w:proofErr w:type="gramStart"/>
      <w:r>
        <w:t>ТР</w:t>
      </w:r>
      <w:proofErr w:type="gramEnd"/>
      <w:r>
        <w:t xml:space="preserve"> ТС "О безопасности игрушек" (ТР ТС 008/2011), в отношении которой Решением Совета Евразийской экономической комиссии от 17.03.2017 N 12 внесены изменения</w:t>
      </w:r>
    </w:p>
    <w:p w:rsidR="00095158" w:rsidRDefault="00095158" w:rsidP="00095158">
      <w:r>
        <w:t>3 апреля</w:t>
      </w:r>
    </w:p>
    <w:p w:rsidR="00095158" w:rsidRDefault="00095158" w:rsidP="00095158">
      <w:r>
        <w:t>Таможенное декларирование</w:t>
      </w:r>
    </w:p>
    <w:p w:rsidR="00095158" w:rsidRDefault="00095158" w:rsidP="00095158">
      <w:r>
        <w:t xml:space="preserve">Уточняется перечень оборудования и материальных носителей, используемых для свободного воспроизведения фонограмм и аудиовизуальных произведений в личных </w:t>
      </w:r>
      <w:r>
        <w:lastRenderedPageBreak/>
        <w:t>целях, с указанием размера средств, подлежащих уплате импортерами таких оборудования и материальных носителей</w:t>
      </w:r>
    </w:p>
    <w:p w:rsidR="00095158" w:rsidRDefault="00095158" w:rsidP="00095158">
      <w:r>
        <w:t>5 апреля</w:t>
      </w:r>
    </w:p>
    <w:p w:rsidR="00095158" w:rsidRDefault="00095158" w:rsidP="00095158">
      <w:r>
        <w:t>Запреты и ограничения в ЕАЭС</w:t>
      </w:r>
    </w:p>
    <w:p w:rsidR="00095158" w:rsidRDefault="00095158" w:rsidP="00095158">
      <w:r>
        <w:t>Истекает запрет на вывоз из РФ кожевенного полуфабриката</w:t>
      </w:r>
    </w:p>
    <w:p w:rsidR="00095158" w:rsidRDefault="00095158" w:rsidP="00095158">
      <w:r>
        <w:t>9 апреля</w:t>
      </w:r>
    </w:p>
    <w:p w:rsidR="00095158" w:rsidRDefault="00095158" w:rsidP="00095158">
      <w:r>
        <w:t>Владелец магазина беспошлинной торговли</w:t>
      </w:r>
    </w:p>
    <w:p w:rsidR="00095158" w:rsidRDefault="00095158" w:rsidP="00095158">
      <w:r>
        <w:t>Предоставление отчетности о товарах, помещенных под таможенную процедуру беспошлинной торговли и реализованных в магазине беспошлинной торговли, а также о товарах, в отношении которых таможенная процедура беспошлинной торговли изменена на иную таможенную процедуру, в том числе с использованием информационных технологий</w:t>
      </w:r>
    </w:p>
    <w:p w:rsidR="00095158" w:rsidRDefault="00095158" w:rsidP="00095158">
      <w:r>
        <w:t>Владелец таможенного склада</w:t>
      </w:r>
    </w:p>
    <w:p w:rsidR="00095158" w:rsidRDefault="00095158" w:rsidP="00095158">
      <w:r>
        <w:t>Предоставление формы отчетности о товарах, срок которых в соответствии с таможенной процедурой таможенного склада истекает</w:t>
      </w:r>
    </w:p>
    <w:p w:rsidR="00095158" w:rsidRDefault="00095158" w:rsidP="00095158">
      <w:r>
        <w:t>Предоставление формы отчетности владельца таможенного склада перед таможенным органом о товарах, находящихся на хранении на таможенном складе, о товарах, в отношении которых таможенная процедура таможенного склада была завершена, и о товарах, в отношении которых имело место проведение операций, установленных в соответствии с п. 4 ст. 232 ТК ТС</w:t>
      </w:r>
    </w:p>
    <w:p w:rsidR="00095158" w:rsidRDefault="00095158" w:rsidP="00095158">
      <w:r>
        <w:t>Уполномоченный экономический оператор</w:t>
      </w:r>
    </w:p>
    <w:p w:rsidR="00095158" w:rsidRDefault="00095158" w:rsidP="00095158">
      <w:r>
        <w:t>Предоставление формы отчетности нарастающим итогом о товарах, в отношении которых совершены таможенные операции с применением специальных упрощений, предусмотренных п. 1 ст. 41 ТК ТС</w:t>
      </w:r>
    </w:p>
    <w:p w:rsidR="00095158" w:rsidRDefault="00095158" w:rsidP="00095158">
      <w:r>
        <w:t>11 апреля</w:t>
      </w:r>
    </w:p>
    <w:p w:rsidR="00095158" w:rsidRDefault="00095158" w:rsidP="00095158">
      <w:r>
        <w:t>Таможенная статистика</w:t>
      </w:r>
    </w:p>
    <w:p w:rsidR="00095158" w:rsidRDefault="00095158" w:rsidP="00095158">
      <w:r>
        <w:t>Представление статистической формы в таможенный орган, в регионе деятельности которого заявитель состоит на учете в налоговом органе</w:t>
      </w:r>
    </w:p>
    <w:p w:rsidR="00095158" w:rsidRDefault="00095158" w:rsidP="00095158">
      <w:r>
        <w:t>30 апреля</w:t>
      </w:r>
    </w:p>
    <w:p w:rsidR="00095158" w:rsidRDefault="00095158" w:rsidP="00095158">
      <w:r>
        <w:t>Ставки ввозных таможенных пошлин (ввозные, вывозные)</w:t>
      </w:r>
    </w:p>
    <w:p w:rsidR="00095158" w:rsidRDefault="00095158" w:rsidP="00095158">
      <w:r>
        <w:t>Истекает срок применения нулевой ставки ввозной таможенной пошлины в отношении ряда товаров</w:t>
      </w:r>
    </w:p>
    <w:p w:rsidR="00095158" w:rsidRDefault="00095158" w:rsidP="00095158">
      <w:r>
        <w:t>14 мая</w:t>
      </w:r>
    </w:p>
    <w:p w:rsidR="00095158" w:rsidRDefault="00095158" w:rsidP="00095158">
      <w:r>
        <w:t>Внешнеэкономическая деятельность</w:t>
      </w:r>
    </w:p>
    <w:p w:rsidR="00095158" w:rsidRDefault="00095158" w:rsidP="00095158">
      <w:r>
        <w:lastRenderedPageBreak/>
        <w:t xml:space="preserve">Резиденты обязаны </w:t>
      </w:r>
      <w:proofErr w:type="gramStart"/>
      <w:r>
        <w:t>отчитываться о</w:t>
      </w:r>
      <w:proofErr w:type="gramEnd"/>
      <w:r>
        <w:t xml:space="preserve"> конкретных сроках получения на свои счета валютной выручки</w:t>
      </w:r>
    </w:p>
    <w:p w:rsidR="00095158" w:rsidRDefault="00095158" w:rsidP="00095158">
      <w:r>
        <w:t>Антидемпинговые, компенсационные и специальные пошлины</w:t>
      </w:r>
    </w:p>
    <w:p w:rsidR="00095158" w:rsidRDefault="00095158" w:rsidP="00095158">
      <w:r>
        <w:t>Истекает срок применения антидемпинговой пошлины в размере 19,15% от таможенной стоимости товаров в отношении ввозимых в ЕАЭС холоднодеформированных бесшовных труб из нержавеющей стали, происходящих из Китайской Народной Республики и Малайзии, классифицируемых кодами 7304 41 000 5 и 7304 41 000 8 ТН ВЭД ТС</w:t>
      </w:r>
    </w:p>
    <w:p w:rsidR="00095158" w:rsidRDefault="00095158" w:rsidP="00095158">
      <w:r>
        <w:t>15 мая</w:t>
      </w:r>
    </w:p>
    <w:p w:rsidR="00095158" w:rsidRDefault="00095158" w:rsidP="00095158">
      <w:r>
        <w:t>Таможенная статистика</w:t>
      </w:r>
    </w:p>
    <w:p w:rsidR="00095158" w:rsidRDefault="00095158" w:rsidP="00095158">
      <w:r>
        <w:t>Представление статистической формы в таможенный орган, в регионе деятельности которого заявитель состоит на учете в налоговом органе</w:t>
      </w:r>
    </w:p>
    <w:p w:rsidR="00095158" w:rsidRDefault="00095158" w:rsidP="00095158">
      <w:r>
        <w:t>6 июня</w:t>
      </w:r>
    </w:p>
    <w:p w:rsidR="00095158" w:rsidRDefault="00095158" w:rsidP="00095158">
      <w:r>
        <w:t>Запреты и ограничения в ЕАЭС</w:t>
      </w:r>
    </w:p>
    <w:p w:rsidR="00095158" w:rsidRDefault="00095158" w:rsidP="00095158">
      <w:r>
        <w:t>Проведение лабораторных исследований (испытаний) при осуществлении ветеринарного контроля (надзора) на таможенной границе и таможенной территории ЕАЭС осуществляется при соблюдении определенных правил</w:t>
      </w:r>
    </w:p>
    <w:p w:rsidR="00095158" w:rsidRDefault="00095158" w:rsidP="00095158">
      <w:r>
        <w:t>13 июня</w:t>
      </w:r>
    </w:p>
    <w:p w:rsidR="00095158" w:rsidRDefault="00095158" w:rsidP="00095158">
      <w:r>
        <w:t>Таможенная статистика</w:t>
      </w:r>
    </w:p>
    <w:p w:rsidR="00095158" w:rsidRDefault="00095158" w:rsidP="00095158">
      <w:r>
        <w:t>Представление статистической формы в таможенный орган, в регионе деятельности которого заявитель состоит на учете в налоговом органе</w:t>
      </w:r>
    </w:p>
    <w:p w:rsidR="00095158" w:rsidRDefault="00095158" w:rsidP="00095158">
      <w:r>
        <w:t>14 июня</w:t>
      </w:r>
    </w:p>
    <w:p w:rsidR="00095158" w:rsidRDefault="00095158" w:rsidP="00095158">
      <w:r>
        <w:t>Антидемпинговые, компенсационные и специальные пошлины</w:t>
      </w:r>
    </w:p>
    <w:p w:rsidR="00095158" w:rsidRDefault="00095158" w:rsidP="00095158">
      <w:r>
        <w:t>Истекает срок применения антидемпинговых пошлин в отношении легких коммерческих автомобилей, происходящих из Федеративной Республики Германия, Итальянской Республики и Турецкой Республики, классифицируемых кодами 8704 21 310 0 и 8704 21 910 0 ТН ВЭД ТС</w:t>
      </w:r>
    </w:p>
    <w:p w:rsidR="00095158" w:rsidRDefault="00095158" w:rsidP="00095158">
      <w:r>
        <w:t>15 июня</w:t>
      </w:r>
    </w:p>
    <w:p w:rsidR="00095158" w:rsidRDefault="00095158" w:rsidP="00095158">
      <w:proofErr w:type="gramStart"/>
      <w:r>
        <w:t>Евразийский</w:t>
      </w:r>
      <w:proofErr w:type="gramEnd"/>
      <w:r>
        <w:t xml:space="preserve"> экономический союза</w:t>
      </w:r>
    </w:p>
    <w:p w:rsidR="00095158" w:rsidRDefault="00095158" w:rsidP="00095158">
      <w:r>
        <w:t>С 15 июня 2018 года рекомендуется применять требования к воде для фармацевтического применения, используемой для производства лекарственных средств</w:t>
      </w:r>
    </w:p>
    <w:p w:rsidR="00095158" w:rsidRDefault="00095158" w:rsidP="00095158">
      <w:r>
        <w:t>27 июня</w:t>
      </w:r>
    </w:p>
    <w:p w:rsidR="00095158" w:rsidRDefault="00095158" w:rsidP="00095158">
      <w:r>
        <w:t>Техническое регулирование</w:t>
      </w:r>
    </w:p>
    <w:p w:rsidR="00095158" w:rsidRDefault="00095158" w:rsidP="00095158">
      <w:r>
        <w:t>Вводится обязательная сертификация радиаторов отопления и отопительных конвекторов</w:t>
      </w:r>
    </w:p>
    <w:p w:rsidR="00095158" w:rsidRDefault="00095158" w:rsidP="00095158">
      <w:r>
        <w:lastRenderedPageBreak/>
        <w:t>29 июня</w:t>
      </w:r>
    </w:p>
    <w:p w:rsidR="00095158" w:rsidRDefault="00095158" w:rsidP="00095158">
      <w:r>
        <w:t>Запреты и ограничения в ЕАЭС</w:t>
      </w:r>
    </w:p>
    <w:p w:rsidR="00095158" w:rsidRDefault="00095158" w:rsidP="00095158">
      <w:r>
        <w:t>30 июня</w:t>
      </w:r>
    </w:p>
    <w:p w:rsidR="00095158" w:rsidRDefault="00095158" w:rsidP="00095158">
      <w:r>
        <w:t>Евразийский экономический союз</w:t>
      </w:r>
    </w:p>
    <w:p w:rsidR="00095158" w:rsidRDefault="00095158" w:rsidP="00095158">
      <w:r>
        <w:t>Истекает срок оформления ПТС (паспортов шасси ТС) по форме и в соответствии с правилами, которые установлены законодательством государства - члена ЕАЭС</w:t>
      </w:r>
    </w:p>
    <w:p w:rsidR="00095158" w:rsidRDefault="00095158" w:rsidP="00095158">
      <w:r>
        <w:t>1 июля</w:t>
      </w:r>
    </w:p>
    <w:p w:rsidR="00095158" w:rsidRDefault="00095158" w:rsidP="00095158">
      <w:r>
        <w:t>Деятельность, компетенция и местонахождение таможенных органов</w:t>
      </w:r>
    </w:p>
    <w:p w:rsidR="00095158" w:rsidRDefault="00095158" w:rsidP="00095158">
      <w:r>
        <w:t>Истекает срок действия отдельных форм таможенных документов, бланки которых изготовлены до 01.01.2018</w:t>
      </w:r>
    </w:p>
    <w:p w:rsidR="00095158" w:rsidRDefault="00095158" w:rsidP="00095158">
      <w:r>
        <w:t>Перемещение товаров физическими лицами</w:t>
      </w:r>
    </w:p>
    <w:p w:rsidR="00095158" w:rsidRDefault="00095158" w:rsidP="00095158">
      <w:r>
        <w:t>Истекает срок проведения эксперимента по использованию в качестве пассажирской таможенной декларации документов, содержащих сведения, необходимые для выпуска товаров для личного пользования</w:t>
      </w:r>
    </w:p>
    <w:p w:rsidR="00095158" w:rsidRDefault="00095158" w:rsidP="00095158">
      <w:r>
        <w:t>9 июля</w:t>
      </w:r>
    </w:p>
    <w:p w:rsidR="00095158" w:rsidRDefault="00095158" w:rsidP="00095158">
      <w:r>
        <w:t>Владелец магазина беспошлинной торговли</w:t>
      </w:r>
    </w:p>
    <w:p w:rsidR="00095158" w:rsidRDefault="00095158" w:rsidP="00095158">
      <w:r>
        <w:t>Предоставление отчетности о товарах, помещенных под таможенную процедуру беспошлинной торговли и реализованных в магазине беспошлинной торговли, а также о товарах, в отношении которых таможенная процедура беспошлинной торговли изменена на иную таможенную процедуру, в том числе с использованием информационных технологий</w:t>
      </w:r>
    </w:p>
    <w:p w:rsidR="00095158" w:rsidRDefault="00095158" w:rsidP="00095158">
      <w:r>
        <w:t>Владелец таможенного склада</w:t>
      </w:r>
    </w:p>
    <w:p w:rsidR="00095158" w:rsidRDefault="00095158" w:rsidP="00095158">
      <w:r>
        <w:t>Предоставление формы отчетности о товарах, срок которых в соответствии с таможенной процедурой таможенного склада истекает</w:t>
      </w:r>
    </w:p>
    <w:p w:rsidR="00095158" w:rsidRDefault="00095158" w:rsidP="00095158">
      <w:r>
        <w:t>Предоставление формы отчетности владельца таможенного склада перед таможенным органом о товарах, находящихся на хранении на таможенном складе, о товарах, в отношении которых таможенная процедура таможенного склада была завершена, и о товарах, в отношении которых имело место проведение операций, установленных в соответствии с п. 4 ст. 232 ТК ТС</w:t>
      </w:r>
    </w:p>
    <w:p w:rsidR="00095158" w:rsidRDefault="00095158" w:rsidP="00095158">
      <w:r>
        <w:t>Уполномоченный экономический оператор</w:t>
      </w:r>
    </w:p>
    <w:p w:rsidR="00095158" w:rsidRDefault="00095158" w:rsidP="00095158">
      <w:r>
        <w:t>Предоставление формы отчетности нарастающим итогом о товарах, в отношении которых совершены таможенные операции с применением специальных упрощений, предусмотренных п. 1 ст. 41 ТК ТС</w:t>
      </w:r>
    </w:p>
    <w:p w:rsidR="00095158" w:rsidRDefault="00095158" w:rsidP="00095158">
      <w:r>
        <w:t>11 июля</w:t>
      </w:r>
    </w:p>
    <w:p w:rsidR="00095158" w:rsidRDefault="00095158" w:rsidP="00095158">
      <w:r>
        <w:lastRenderedPageBreak/>
        <w:t>Таможенная статистика</w:t>
      </w:r>
    </w:p>
    <w:p w:rsidR="00095158" w:rsidRDefault="00095158" w:rsidP="00095158">
      <w:r>
        <w:t>Представление статистической формы в таможенный орган, в регионе деятельности которого заявитель состоит на учете в налоговом органе</w:t>
      </w:r>
    </w:p>
    <w:p w:rsidR="00095158" w:rsidRDefault="00095158" w:rsidP="00095158">
      <w:r>
        <w:t>16 июля</w:t>
      </w:r>
    </w:p>
    <w:p w:rsidR="00095158" w:rsidRDefault="00095158" w:rsidP="00095158">
      <w:r>
        <w:t>Таможенный представитель</w:t>
      </w:r>
    </w:p>
    <w:p w:rsidR="00095158" w:rsidRDefault="00095158" w:rsidP="00095158">
      <w:r>
        <w:t>Представление в ФТС России отчетности о деятельности таможенного представителя</w:t>
      </w:r>
    </w:p>
    <w:p w:rsidR="00095158" w:rsidRDefault="00095158" w:rsidP="00095158">
      <w:r>
        <w:t>Таможенные процедуры</w:t>
      </w:r>
    </w:p>
    <w:p w:rsidR="00095158" w:rsidRDefault="00095158" w:rsidP="00095158">
      <w:r>
        <w:t>Представление отчетности о товарах, помещенных под таможенную процедуру свободной таможенной зоны по форме N 1</w:t>
      </w:r>
    </w:p>
    <w:p w:rsidR="00095158" w:rsidRDefault="00095158" w:rsidP="00095158">
      <w:r>
        <w:t>10 августа</w:t>
      </w:r>
    </w:p>
    <w:p w:rsidR="00095158" w:rsidRDefault="00095158" w:rsidP="00095158">
      <w:r>
        <w:t>Таможенная статистика</w:t>
      </w:r>
    </w:p>
    <w:p w:rsidR="00095158" w:rsidRDefault="00095158" w:rsidP="00095158">
      <w:r>
        <w:t>Представление статистической формы в таможенный орган, в регионе деятельности которого заявитель состоит на учете в налоговом органе</w:t>
      </w:r>
    </w:p>
    <w:p w:rsidR="00095158" w:rsidRDefault="00095158" w:rsidP="00095158">
      <w:r>
        <w:t>31 августа</w:t>
      </w:r>
    </w:p>
    <w:p w:rsidR="00095158" w:rsidRDefault="00095158" w:rsidP="00095158">
      <w:r>
        <w:t>Ставки ввозных таможенных пошлин (ввозные, вывозные)</w:t>
      </w:r>
    </w:p>
    <w:p w:rsidR="00095158" w:rsidRDefault="00095158" w:rsidP="00095158">
      <w:r>
        <w:t>Истекает срок применения нулевой ставки ввозной таможенной пошлины в отношении ряда товаров</w:t>
      </w:r>
    </w:p>
    <w:p w:rsidR="00095158" w:rsidRDefault="00095158" w:rsidP="00095158">
      <w:r>
        <w:t>12 сентября</w:t>
      </w:r>
    </w:p>
    <w:p w:rsidR="00095158" w:rsidRDefault="00095158" w:rsidP="00095158">
      <w:r>
        <w:t>Таможенная статистика</w:t>
      </w:r>
    </w:p>
    <w:p w:rsidR="00095158" w:rsidRDefault="00095158" w:rsidP="00095158">
      <w:r>
        <w:t>Представление статистической формы в таможенный орган, в регионе деятельности которого заявитель состоит на учете в налоговом органе</w:t>
      </w:r>
    </w:p>
    <w:p w:rsidR="00095158" w:rsidRDefault="00095158" w:rsidP="00095158">
      <w:r>
        <w:t>17 сентября</w:t>
      </w:r>
    </w:p>
    <w:p w:rsidR="00095158" w:rsidRDefault="00095158" w:rsidP="00095158">
      <w:r>
        <w:t>Антидемпинговые, компенсационные и специальные пошлины</w:t>
      </w:r>
    </w:p>
    <w:p w:rsidR="00095158" w:rsidRDefault="00095158" w:rsidP="00095158">
      <w:r>
        <w:t>Истекает срок действия антидемпинговой меры, установленной в отношении подшипников качения (за исключением игольчатых), происходящих из Китайской Народной Республики</w:t>
      </w:r>
    </w:p>
    <w:p w:rsidR="00095158" w:rsidRDefault="00095158" w:rsidP="00095158">
      <w:r>
        <w:t>25 сентября</w:t>
      </w:r>
    </w:p>
    <w:p w:rsidR="00095158" w:rsidRDefault="00095158" w:rsidP="00095158">
      <w:r>
        <w:t>Техническое регулирование</w:t>
      </w:r>
    </w:p>
    <w:p w:rsidR="00095158" w:rsidRDefault="00095158" w:rsidP="00095158">
      <w:r>
        <w:t>Вносятся изменения в технический регламент Таможенного союза "О безопасности продукции, предназначенной для детей и подростков" (</w:t>
      </w:r>
      <w:proofErr w:type="gramStart"/>
      <w:r>
        <w:t>ТР</w:t>
      </w:r>
      <w:proofErr w:type="gramEnd"/>
      <w:r>
        <w:t xml:space="preserve"> ТС 007/2011)</w:t>
      </w:r>
    </w:p>
    <w:p w:rsidR="00095158" w:rsidRDefault="00095158" w:rsidP="00095158">
      <w:r>
        <w:t>30 сентября</w:t>
      </w:r>
    </w:p>
    <w:p w:rsidR="00095158" w:rsidRDefault="00095158" w:rsidP="00095158">
      <w:r>
        <w:lastRenderedPageBreak/>
        <w:t>Ставки ввозных таможенных пошлин (ввозные, вывозные)</w:t>
      </w:r>
    </w:p>
    <w:p w:rsidR="00095158" w:rsidRDefault="00095158" w:rsidP="00095158">
      <w:r>
        <w:t>Истекает срок применения нулевой ставки ввозной таможенной пошлины в отношении отдельных видов двигателей внутреннего сгорания, классифицируемых кодом 8408 20 990 4 ТН ВЭД ЕАЭС</w:t>
      </w:r>
    </w:p>
    <w:p w:rsidR="00095158" w:rsidRDefault="00095158" w:rsidP="00095158">
      <w:r>
        <w:t>1 октября</w:t>
      </w:r>
    </w:p>
    <w:p w:rsidR="00095158" w:rsidRDefault="00095158" w:rsidP="00095158">
      <w:r>
        <w:t>Антидемпинговые, компенсационные и специальные пошлины</w:t>
      </w:r>
    </w:p>
    <w:p w:rsidR="00095158" w:rsidRDefault="00095158" w:rsidP="00095158">
      <w:r>
        <w:t xml:space="preserve">Истекает срок действия антидемпинговой меры, установленной в отношении </w:t>
      </w:r>
      <w:proofErr w:type="spellStart"/>
      <w:r>
        <w:t>графитированных</w:t>
      </w:r>
      <w:proofErr w:type="spellEnd"/>
      <w:r>
        <w:t xml:space="preserve"> электродов, происходящих из Индии и ввозимых в ЕАЭС</w:t>
      </w:r>
    </w:p>
    <w:p w:rsidR="00095158" w:rsidRDefault="00095158" w:rsidP="00095158">
      <w:r>
        <w:t>9 октября</w:t>
      </w:r>
    </w:p>
    <w:p w:rsidR="00095158" w:rsidRDefault="00095158" w:rsidP="00095158">
      <w:r>
        <w:t>Владелец магазина беспошлинной торговли</w:t>
      </w:r>
    </w:p>
    <w:p w:rsidR="00095158" w:rsidRDefault="00095158" w:rsidP="00095158">
      <w:r>
        <w:t>Предоставление отчетности о товарах, помещенных под таможенную процедуру беспошлинной торговли и реализованных в магазине беспошлинной торговли, а также о товарах, в отношении которых таможенная процедура беспошлинной торговли изменена на иную таможенную процедуру, в том числе с использованием информационных технологий</w:t>
      </w:r>
    </w:p>
    <w:p w:rsidR="00095158" w:rsidRDefault="00095158" w:rsidP="00095158">
      <w:r>
        <w:t>Владелец таможенного склада</w:t>
      </w:r>
    </w:p>
    <w:p w:rsidR="00095158" w:rsidRDefault="00095158" w:rsidP="00095158">
      <w:r>
        <w:t>Предоставление формы отчетности о товарах, срок которых в соответствии с таможенной процедурой таможенного склада истекает</w:t>
      </w:r>
    </w:p>
    <w:p w:rsidR="00095158" w:rsidRDefault="00095158" w:rsidP="00095158">
      <w:r>
        <w:t>Предоставление формы отчетности владельца таможенного склада перед таможенным органом о товарах, находящихся на хранении на таможенном складе, о товарах, в отношении которых таможенная процедура таможенного склада была завершена, и о товарах, в отношении которых имело место проведение операций, установленных в соответствии с п. 4 ст. 232 ТК ТС</w:t>
      </w:r>
    </w:p>
    <w:p w:rsidR="00095158" w:rsidRDefault="00095158" w:rsidP="00095158">
      <w:r>
        <w:t>Уполномоченный экономический оператор</w:t>
      </w:r>
    </w:p>
    <w:p w:rsidR="00095158" w:rsidRDefault="00095158" w:rsidP="00095158">
      <w:r>
        <w:t>Предоставление формы отчетности нарастающим итогом о товарах, в отношении которых совершены таможенные операции с применением специальных упрощений, предусмотренных п. 1 ст. 41 ТК ТС</w:t>
      </w:r>
    </w:p>
    <w:p w:rsidR="00095158" w:rsidRDefault="00095158" w:rsidP="00095158">
      <w:r>
        <w:t>10 октября</w:t>
      </w:r>
    </w:p>
    <w:p w:rsidR="00095158" w:rsidRDefault="00095158" w:rsidP="00095158">
      <w:r>
        <w:t>Таможенная статистика</w:t>
      </w:r>
    </w:p>
    <w:p w:rsidR="00095158" w:rsidRDefault="00095158" w:rsidP="00095158">
      <w:r>
        <w:t>Представление статистической формы в таможенный орган, в регионе деятельности которого заявитель состоит на учете в налоговом органе</w:t>
      </w:r>
    </w:p>
    <w:p w:rsidR="00095158" w:rsidRDefault="00095158" w:rsidP="00095158">
      <w:r>
        <w:t>13 ноября</w:t>
      </w:r>
    </w:p>
    <w:p w:rsidR="00095158" w:rsidRDefault="00095158" w:rsidP="00095158">
      <w:r>
        <w:t>Таможенная статистика</w:t>
      </w:r>
    </w:p>
    <w:p w:rsidR="00095158" w:rsidRDefault="00095158" w:rsidP="00095158">
      <w:r>
        <w:lastRenderedPageBreak/>
        <w:t>Представление статистической формы в таможенный орган, в регионе деятельности которого заявитель состоит на учете в налоговом органе</w:t>
      </w:r>
    </w:p>
    <w:p w:rsidR="00095158" w:rsidRDefault="00095158" w:rsidP="00095158">
      <w:r>
        <w:t>12 декабря</w:t>
      </w:r>
    </w:p>
    <w:p w:rsidR="00095158" w:rsidRDefault="00095158" w:rsidP="00095158">
      <w:r>
        <w:t>Таможенная статистика</w:t>
      </w:r>
    </w:p>
    <w:p w:rsidR="00095158" w:rsidRDefault="00095158" w:rsidP="00095158">
      <w:r>
        <w:t>Представление статистической формы в таможенный орган, в регионе деятельности которого заявитель состоит на учете в налоговом органе</w:t>
      </w:r>
    </w:p>
    <w:p w:rsidR="00095158" w:rsidRDefault="00095158" w:rsidP="00095158">
      <w:r>
        <w:t>27 декабря</w:t>
      </w:r>
    </w:p>
    <w:p w:rsidR="00095158" w:rsidRDefault="00095158" w:rsidP="00095158">
      <w:r>
        <w:t>Техническое регулирование</w:t>
      </w:r>
    </w:p>
    <w:p w:rsidR="00095158" w:rsidRDefault="00095158" w:rsidP="00095158">
      <w:r>
        <w:t>Вводится декларирование соответствия для теплоизоляционных материалов, строительных смесей и растворов</w:t>
      </w:r>
    </w:p>
    <w:p w:rsidR="00095158" w:rsidRDefault="00095158" w:rsidP="00095158">
      <w:r>
        <w:t>31 декабря</w:t>
      </w:r>
    </w:p>
    <w:p w:rsidR="00095158" w:rsidRDefault="00095158" w:rsidP="00095158">
      <w:r>
        <w:t>Ставки ввозных таможенных пошлин (ввозные, вывозные)</w:t>
      </w:r>
    </w:p>
    <w:p w:rsidR="00095158" w:rsidRDefault="00095158" w:rsidP="00095158">
      <w:r>
        <w:t>Истекает срок применения нулевой ставки ввозной таможенной пошлины в отношении ряда товаров</w:t>
      </w:r>
    </w:p>
    <w:p w:rsidR="00095158" w:rsidRDefault="00095158" w:rsidP="00095158">
      <w:r>
        <w:t>Запреты и ограничения в ЕАЭС</w:t>
      </w:r>
    </w:p>
    <w:p w:rsidR="00095158" w:rsidRDefault="00095158" w:rsidP="00095158">
      <w:r>
        <w:t>Истекает срок действия запрета на ввоз в РФ сельскохозяйственной продукции, сырья и продовольствия, страной происхождения которых являются США, страны ЕС, Канада, Австралия, Королевство Норвегия, Украина, Республика Албания, Черногория, Республика Исландия и Княжество Лихтенштейн</w:t>
      </w:r>
    </w:p>
    <w:p w:rsidR="00095158" w:rsidRDefault="00095158" w:rsidP="00095158">
      <w:r>
        <w:t>Истекает срок действия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</w:t>
      </w:r>
    </w:p>
    <w:p w:rsidR="00095158" w:rsidRDefault="00095158" w:rsidP="00095158">
      <w:r>
        <w:t xml:space="preserve">Истекает срок действия лицензий на импорт риса </w:t>
      </w:r>
      <w:proofErr w:type="spellStart"/>
      <w:r>
        <w:t>длиннозерного</w:t>
      </w:r>
      <w:proofErr w:type="spellEnd"/>
      <w:r>
        <w:t>, происходящего из Социалистической Республики Вьетнам и квотируемого в пределах объема тарифной квоты</w:t>
      </w:r>
    </w:p>
    <w:p w:rsidR="00095158" w:rsidRDefault="00095158" w:rsidP="00095158">
      <w:r>
        <w:t>Истекает срок действия лицензий на импорт молочной сыворотки и квотируемого в пределах объема молочной сыворотки</w:t>
      </w:r>
    </w:p>
    <w:p w:rsidR="00095158" w:rsidRDefault="00095158" w:rsidP="00095158">
      <w:r>
        <w:t>Истекает срок действия лицензий на импорт мяса крупного рогатого скота, свинины и мяса домашней птицы и квотируемых в пределах объема мяса крупного рогатого скота, свинины и мяса домашней птицы</w:t>
      </w:r>
    </w:p>
    <w:p w:rsidR="00095158" w:rsidRDefault="00095158" w:rsidP="00095158">
      <w:r>
        <w:t>Часть 2. Указатель группировки событий по календарным датам</w:t>
      </w:r>
    </w:p>
    <w:p w:rsidR="00095158" w:rsidRDefault="00095158" w:rsidP="00095158">
      <w:r>
        <w:t>Об информации, включаемой в Таможенный календарь</w:t>
      </w:r>
    </w:p>
    <w:p w:rsidR="00513A17" w:rsidRDefault="00095158" w:rsidP="00095158">
      <w:r>
        <w:t>Открыть полный текст документа</w:t>
      </w:r>
    </w:p>
    <w:sectPr w:rsidR="0051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58"/>
    <w:rsid w:val="00095158"/>
    <w:rsid w:val="0051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AVI</cp:lastModifiedBy>
  <cp:revision>1</cp:revision>
  <dcterms:created xsi:type="dcterms:W3CDTF">2018-01-11T07:31:00Z</dcterms:created>
  <dcterms:modified xsi:type="dcterms:W3CDTF">2018-01-11T07:32:00Z</dcterms:modified>
</cp:coreProperties>
</file>